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78A4D"/>
          <w:sz w:val="16"/>
          <w:szCs w:val="16"/>
          <w:b w:val="1"/>
          <w:bCs w:val="1"/>
          <w:smallCaps w:val="0"/>
          <w:caps w:val="1"/>
        </w:rPr>
        <w:t xml:space="preserve">KLADITELJSKI VODIČ</w:t>
      </w:r>
    </w:p>
    <w:p>
      <w:pPr>
        <w:pStyle w:val="Heading1"/>
      </w:pPr>
      <w:bookmarkStart w:id="0" w:name="_Toc0"/>
      <w:r>
        <w:t>FavBet protiv konkurenata: usporedba kladionica</w:t>
      </w:r>
      <w:bookmarkEnd w:id="0"/>
    </w:p>
    <w:p>
      <w:pPr>
        <w:spacing w:after="80"/>
      </w:pPr>
      <w:r>
        <w:rPr>
          <w:color w:val="566860"/>
          <w:sz w:val="24"/>
          <w:szCs w:val="24"/>
        </w:rPr>
        <w:t xml:space="preserve">Usporedba FavBet 2026 s konkurentima — SuperSport, PSK, Hattrick. Kvote, bonusi, aplikacija i isplate. Koju kladionicu odabrati u Hrvatskoj.</w:t>
      </w:r>
    </w:p>
    <w:p>
      <w:pPr>
        <w:spacing w:after="200"/>
      </w:pPr>
      <w:r>
        <w:rPr>
          <w:color w:val="566860"/>
          <w:sz w:val="18"/>
          <w:szCs w:val="18"/>
        </w:rPr>
        <w:t xml:space="preserve">Ivan Kovačević, urednik klađenja · 11.06.2026</w:t>
      </w:r>
    </w:p>
    <w:p>
      <w:pPr>
        <w:spacing w:after="200"/>
        <w:shd w:val="clear" w:fill="E2F3E9"/>
      </w:pPr>
      <w:r>
        <w:rPr>
          <w:color w:val="178A4D"/>
          <w:b w:val="1"/>
          <w:bCs w:val="1"/>
        </w:rPr>
        <w:t xml:space="preserve">TL;DR  </w:t>
      </w:r>
      <w:r>
        <w:rPr>
          <w:sz w:val="20"/>
          <w:szCs w:val="20"/>
        </w:rPr>
        <w:t xml:space="preserve">Na hrvatskom tržištu FavBet se natječe s etabliranim domaćim kladionicama — SuperSportom, PSK-om (Prva sportska kladionica) i Hattrickom. Svaka ima svoje jake strane: netko širu domaću prepoznatljivost, netko jaču casino ponudu, netko agresivnije promocije. U ovom vodiču usporedujemo FavBet s tri glavna konkurenta po ponudi, kvotama, bonusima, aplikaciji i isplatama, navodimo kriterije usporedbe i preporuke prema tipu igrača. Cilj nije proglasiti jednu kladionicu najboljom, jer ne postoji najbolja za sve, nego pomoći da odaberete onu koja odgovara vašem stilu. Konkretne kvote, bonusi i uvjeti mijenjaju se, pa ih provjerite na službenim stranicama. Sadržaj je informativan, namijenjen osobama starijima od 18 godina, i ne predstavlja savjet za klađenje.</w:t>
      </w:r>
    </w:p>
    <w:p>
      <w:pPr>
        <w:pStyle w:val="Heading2"/>
      </w:pPr>
      <w:bookmarkStart w:id="1" w:name="_Toc1"/>
      <w:r>
        <w:t>FavBet i SuperSport</w:t>
      </w:r>
      <w:bookmarkEnd w:id="1"/>
    </w:p>
    <w:p>
      <w:pPr>
        <w:spacing w:after="80"/>
      </w:pPr>
      <w:r>
        <w:rPr>
          <w:b w:val="1"/>
          <w:bCs w:val="1"/>
        </w:rPr>
        <w:t xml:space="preserve">SuperSport je jedan od najprepoznatljivijih domaćih brendova; usporedba s FavBetom tiče se ponude, kvota i praktičnosti aplikacije.</w:t>
      </w:r>
    </w:p>
    <w:p>
      <w:pPr/>
      <w:r>
        <w:rPr/>
        <w:t xml:space="preserve">SuperSport je među najprepoznatljivijim kladionicama u Hrvatskoj, s jakom domaćom prisutnošću i širokom ponudom. Usporedba s FavBetom najbolje pokazuje razliku između etabliranog domaćeg brenda i međunarodnog operatera koji nastupa lokalizirano.</w:t>
      </w:r>
    </w:p>
    <w:p>
      <w:pPr>
        <w:pStyle w:val="Heading3"/>
      </w:pPr>
      <w:r>
        <w:rPr/>
        <w:t xml:space="preserve">Ponuda i kvote</w:t>
      </w:r>
    </w:p>
    <w:p>
      <w:pPr/>
      <w:r>
        <w:rPr/>
        <w:t xml:space="preserve">Obje kladionice nude duboku ponudu na nogomet, uključujući HNL i europska natjecanja, te konkurentne kvote na velike događaje. Razlike se najjasnije vide na nišama i specijalnim okladama, gdje marže variraju. Za većinu rekreativnih igrača ponuda obiju pokriva sve uobičajene potrebe, pa odluka često ovisi o drugim čimbenicima.</w:t>
      </w:r>
    </w:p>
    <w:p>
      <w:pPr>
        <w:pStyle w:val="Heading3"/>
      </w:pPr>
      <w:r>
        <w:rPr/>
        <w:t xml:space="preserve">Bonusi</w:t>
      </w:r>
    </w:p>
    <w:p>
      <w:pPr/>
      <w:r>
        <w:rPr/>
        <w:t xml:space="preserve">I FavBet i SuperSport nude bonuse dobrodošlice i redovite promocije, ali uvjeti — rollover, minimalna kvota, rokovi — razlikuju se i mijenjaju. Vrijednost bonusa mjeri se uvjetima, a ne iznosom, pa izravna usporedba traži čitanje aktualnih pravila obiju kladionica. Nijedan bonus ne bi smio biti jedini razlog odabira.</w:t>
      </w:r>
    </w:p>
    <w:p>
      <w:pPr>
        <w:pStyle w:val="Heading3"/>
      </w:pPr>
      <w:r>
        <w:rPr/>
        <w:t xml:space="preserve">Praktičnost aplikacije</w:t>
      </w:r>
    </w:p>
    <w:p>
      <w:pPr/>
      <w:r>
        <w:rPr/>
        <w:t xml:space="preserve">Obje nude mobilne aplikacije za Android i iOS s punom ponudom i klađenjem uživo. Razlike su u dizajnu sučelja i brzini, što je stvar osobne preferencije. Najbolji način procjene jest isprobati obje i odlučiti koja vam je praktičnija za svakodnevno korištenje.</w:t>
      </w:r>
    </w:p>
    <w:p>
      <w:pPr/>
      <w:r>
        <w:rPr/>
        <w:t xml:space="preserve">Vrijedi naglasiti da SuperSportova snaga dijelom leži u domaćoj prepoznatljivosti i dugoj prisutnosti na tržištu, što mnogim igračima daje osjećaj povjerenja i poznatosti. FavBet, kao međunarodni operater, tu prednost nadoknađuje iskustvom s više tržišta i, često, širinom casino i live ponude. Za igrača koji prvenstveno prati domaći nogomet i cijeni poznat brend, SuperSport je prirodan izbor; za onoga koji traži kombinaciju sporta i bogatog casina pod jednim računom, FavBet može biti privlačniji. Nijedna od tih razlika nije presudna sama po sebi — obje su ozbiljne kladionice, pa odluka ovisi o tome što pojedinac najviše vrednuje. Najbolji pristup nije tražiti apsolutno bolju, nego onu koja se bolje uklapa u vlastite navike.</w:t>
      </w:r>
    </w:p>
    <w:p>
      <w:pPr>
        <w:numPr>
          <w:ilvl w:val="0"/>
          <w:numId w:val="3"/>
        </w:numPr>
      </w:pPr>
      <w:r>
        <w:rPr/>
        <w:t xml:space="preserve">Obje nude duboku nogometnu ponudu i konkurentne kvote</w:t>
      </w:r>
    </w:p>
    <w:p>
      <w:pPr>
        <w:numPr>
          <w:ilvl w:val="0"/>
          <w:numId w:val="3"/>
        </w:numPr>
      </w:pPr>
      <w:r>
        <w:rPr/>
        <w:t xml:space="preserve">Bonusi se razlikuju uvjetima — usporedite aktualna pravila</w:t>
      </w:r>
    </w:p>
    <w:p>
      <w:pPr>
        <w:numPr>
          <w:ilvl w:val="0"/>
          <w:numId w:val="3"/>
        </w:numPr>
      </w:pPr>
      <w:r>
        <w:rPr/>
        <w:t xml:space="preserve">Aplikacije su slične; razlika je u preferenciji sučelja</w:t>
      </w:r>
    </w:p>
    <w:p>
      <w:pPr/>
      <w:r>
        <w:rPr/>
        <w:t xml:space="preserve">FavBet i SuperSport ozbiljne su kladionice s preklapajućom ponudom. Odluka ovisi o tome cijenite li domaću prepoznatljivost ili širinu međunarodne ponude i casina.</w:t>
      </w:r>
    </w:p>
    <w:p>
      <w:pPr/>
      <w:r>
        <w:rPr/>
        <w:t xml:space="preserve">Vrijedi dodati i kako pristupiti samoj usporedbi da bude poštena i korisna. Najčešća pogreška jest uspoređivati kladionice na temelju oglasa ili pojedinačnog dojma — primjerice jedne velike kvote ili jednog izdašnog bonusa koji se trenutačno oglašava. Takav pristup zavarava jer ne odražava svakodnevno iskustvo. Pošteniji način jest pratiti nekoliko tjedana iste događaje koje inače igrate i bilježiti tko sustavno nudi povoljnije kvote, koliko su bonusi realno iskoristivi nakon čitanja uvjeta i koliko vam je sučelje praktično u stvarnoj uporabi. Tek takva, dosljedna usporedba kroz vrijeme otkriva stvarne razlike između operatera. Budući da otvaranje računa ne obvezuje na igru, ništa ne sprječava da kratko isprobate obje kladionice prije nego što odlučite gdje ćete se redovito kladiti. Strpljiva usporedba na vlastitim navikama vrjednija je od bilo kojeg oglasa ili tuđe preporuke.</w:t>
      </w:r>
    </w:p>
    <w:p>
      <w:pPr>
        <w:spacing w:before="60" w:after="160"/>
      </w:pPr>
      <w:r>
        <w:rPr>
          <w:color w:val="566860"/>
          <w:i w:val="1"/>
          <w:iCs w:val="1"/>
        </w:rPr>
        <w:t xml:space="preserve">FavBet i SuperSport imaju preklapajuću ponudu; SuperSport nosi domaću prepoznatljivost, FavBet međunarodno iskustvo i širinu casina.</w:t>
      </w:r>
    </w:p>
    <w:p>
      <w:pPr>
        <w:pStyle w:val="Heading2"/>
      </w:pPr>
      <w:bookmarkStart w:id="2" w:name="_Toc2"/>
      <w:r>
        <w:t>FavBet i PSK</w:t>
      </w:r>
      <w:bookmarkEnd w:id="2"/>
    </w:p>
    <w:p>
      <w:pPr>
        <w:spacing w:after="80"/>
      </w:pPr>
      <w:r>
        <w:rPr>
          <w:b w:val="1"/>
          <w:bCs w:val="1"/>
        </w:rPr>
        <w:t xml:space="preserve">PSK (Prva sportska kladionica) još je jedan etablirani domaći operater; usporedba se tiče sporta i livea, casina te brzine isplate.</w:t>
      </w:r>
    </w:p>
    <w:p>
      <w:pPr/>
      <w:r>
        <w:rPr/>
        <w:t xml:space="preserve">PSK, odnosno Prva sportska kladionica, dugo je prisutan domaći operater s lojalnom bazom igrača. Usporedba s FavBetom otkriva sličnosti u sportskoj ponudi i razlike u naglascima poput casina i live odjela.</w:t>
      </w:r>
    </w:p>
    <w:p>
      <w:pPr>
        <w:pStyle w:val="Heading3"/>
      </w:pPr>
      <w:r>
        <w:rPr/>
        <w:t xml:space="preserve">Sport i live</w:t>
      </w:r>
    </w:p>
    <w:p>
      <w:pPr/>
      <w:r>
        <w:rPr/>
        <w:t xml:space="preserve">Obje kladionice nude duboku sportsku ponudu i razvijen live odjel s klađenjem uživo, statistikom i, za dio događaja, prijenosima. Razlike su u detaljima sučelja i opsegu pojedinih niša. Za većinu sportskih igrača obje pružaju kvalitetno live iskustvo, pa odluka ovisi o navikama i preferencijama.</w:t>
      </w:r>
    </w:p>
    <w:p>
      <w:pPr>
        <w:pStyle w:val="Heading3"/>
      </w:pPr>
      <w:r>
        <w:rPr/>
        <w:t xml:space="preserve">Casino</w:t>
      </w:r>
    </w:p>
    <w:p>
      <w:pPr/>
      <w:r>
        <w:rPr/>
        <w:t xml:space="preserve">Casino ponuda mjesto je gdje se kladionice često razlikuju. FavBet, kao međunarodni operater, obično ističe široku casino i live casino ponudu, dok domaći operateri imaju vlastite naglaske. Igračima kojima je casino važan vrijedi usporediti kataloge i providere obiju kladionica izravno.</w:t>
      </w:r>
    </w:p>
    <w:p>
      <w:pPr>
        <w:pStyle w:val="Heading3"/>
      </w:pPr>
      <w:r>
        <w:rPr/>
        <w:t xml:space="preserve">Brzina isplate</w:t>
      </w:r>
    </w:p>
    <w:p>
      <w:pPr/>
      <w:r>
        <w:rPr/>
        <w:t xml:space="preserve">Brzina isplate ovisi o metodi, verifikaciji i internim procesima, a ne razlikuje se dramatično među etabliranim operaterima. Kod svih vrijedi isto: verificiran račun i usklađene metode ubrzavaju isplatu. Konkretne rokove provjerite na stranicama obiju kladionica jer se mogu mijenjati.</w:t>
      </w:r>
    </w:p>
    <w:p>
      <w:pPr/>
      <w:r>
        <w:rPr/>
        <w:t xml:space="preserve">Pri usporedbi PSK-a i FavBeta korisno je razmišljati o tome što vam je primarni proizvod. Ako se gotovo isključivo kladite na sport, razlike između dvaju operatera vjerojatno neće biti velike jer obje nude duboku sportsku ponudu i konkurentne kvote na glavne događaje. Ako vam je, međutim, casino jednako važan kao sport, širina i kvaliteta casino kataloga mogu prevagnuti, a tu se kladionice razlikuju. Treći čimbenik je iskustvo korištenja — neki igrači jednostavno se bolje snalaze u jednom sučelju nego u drugom, što je posve legitiman kriterij. Budući da otvaranje računa ne obvezuje na igru, najpouzdaniji način usporedbe jest isprobati obje platforme i procijeniti koja bolje odgovara vašem primarnom interesu, umjesto da se oslanjate samo na opise ili oglase.</w:t>
      </w:r>
    </w:p>
    <w:p>
      <w:pPr>
        <w:numPr>
          <w:ilvl w:val="0"/>
          <w:numId w:val="4"/>
        </w:numPr>
      </w:pPr>
      <w:r>
        <w:rPr/>
        <w:t xml:space="preserve">Sport i live razvijeni su kod obje kladionice</w:t>
      </w:r>
    </w:p>
    <w:p>
      <w:pPr>
        <w:numPr>
          <w:ilvl w:val="0"/>
          <w:numId w:val="4"/>
        </w:numPr>
      </w:pPr>
      <w:r>
        <w:rPr/>
        <w:t xml:space="preserve">Casino ponuda mjesto je gdje se razlike najjasnije vide</w:t>
      </w:r>
    </w:p>
    <w:p>
      <w:pPr>
        <w:numPr>
          <w:ilvl w:val="0"/>
          <w:numId w:val="4"/>
        </w:numPr>
      </w:pPr>
      <w:r>
        <w:rPr/>
        <w:t xml:space="preserve">Brzina isplate slična je uz verifikaciju i usklađene metode</w:t>
      </w:r>
    </w:p>
    <w:p>
      <w:pPr/>
      <w:r>
        <w:rPr/>
        <w:t xml:space="preserve">FavBet i PSK preklapaju se u sportskoj ponudi, a razlikuju u naglascima poput casina. Odluka ovisi o tome je li vam primarni proizvod sport, casino ili iskustvo korištenja.</w:t>
      </w:r>
    </w:p>
    <w:p>
      <w:pPr/>
      <w:r>
        <w:rPr/>
        <w:t xml:space="preserve">Jedan kriterij koji se u usporedbama često zanemari jest kvaliteta i dostupnost korisničke podrške, a upravo ona dolazi do izražaja kad nešto pođe po zlu. Sve dok teku uplate, klađenje i isplate bez problema, razlike u podršci neprimjetne su; no u trenutku spora oko bonusa, odgode isplate ili tehničkog problema, brza i kompetentna podrška na hrvatskom jeziku postaje važnija od bilo koje kvote. Vrijedi stoga prije odabira provjeriti koje kanale podrške operater nudi, je li dostupna na hrvatskom i u kojem radnom vremenu. Etablirani operateri, i FavBet i domaći konkurenti, obično nude live chat i e-mail, ali kvaliteta odgovora razlikuje se i najbolje se procjenjuje iskustvom. Igrač koji okladu shvaća ozbiljno uračunat će i ovaj, manje vidljiv kriterij u svoju odluku, jer dobra podrška dio je sigurnosti jednako kao i licenca.</w:t>
      </w:r>
    </w:p>
    <w:p>
      <w:pPr>
        <w:spacing w:before="60" w:after="160"/>
      </w:pPr>
      <w:r>
        <w:rPr>
          <w:color w:val="566860"/>
          <w:i w:val="1"/>
          <w:iCs w:val="1"/>
        </w:rPr>
        <w:t xml:space="preserve">FavBet i PSK slični su u sportu i liveu; razlike su najjasnije u casinu, pa odluka ovisi o vašem primarnom proizvodu i iskustvu sučelja.</w:t>
      </w:r>
    </w:p>
    <w:p>
      <w:pPr>
        <w:pStyle w:val="Heading2"/>
      </w:pPr>
      <w:bookmarkStart w:id="3" w:name="_Toc3"/>
      <w:r>
        <w:t>FavBet i Hattrick</w:t>
      </w:r>
      <w:bookmarkEnd w:id="3"/>
    </w:p>
    <w:p>
      <w:pPr>
        <w:spacing w:after="80"/>
      </w:pPr>
      <w:r>
        <w:rPr>
          <w:b w:val="1"/>
          <w:bCs w:val="1"/>
        </w:rPr>
        <w:t xml:space="preserve">Hattrick je domaći operater s vlastitim naglascima; usporedba se tiče marže, promocija i metoda plaćanja.</w:t>
      </w:r>
    </w:p>
    <w:p>
      <w:pPr/>
      <w:r>
        <w:rPr/>
        <w:t xml:space="preserve">Hattrick je još jedan domaći operater prisutan na hrvatskom tržištu, s vlastitom ponudom i bazom igrača. Usporedba s FavBetom tiče se prije svega razine marže, politike promocija i dostupnih metoda plaćanja.</w:t>
      </w:r>
    </w:p>
    <w:p>
      <w:pPr>
        <w:pStyle w:val="Heading3"/>
      </w:pPr>
      <w:r>
        <w:rPr/>
        <w:t xml:space="preserve">Marža</w:t>
      </w:r>
    </w:p>
    <w:p>
      <w:pPr/>
      <w:r>
        <w:rPr/>
        <w:t xml:space="preserve">Razina marže određuje koliko su kvote povoljne, a razlikuje se po sportu i događaju kod svih kladionica. Na velikim događajima marže su uske i slične, dok se na nišama jasnije vide razlike. Najpouzdaniji način procjene jest usporediti kvote za iste događaje koje najviše igrate, jer prosjek ne govori sve.</w:t>
      </w:r>
    </w:p>
    <w:p>
      <w:pPr>
        <w:pStyle w:val="Heading3"/>
      </w:pPr>
      <w:r>
        <w:rPr/>
        <w:t xml:space="preserve">Promocije</w:t>
      </w:r>
    </w:p>
    <w:p>
      <w:pPr/>
      <w:r>
        <w:rPr/>
        <w:t xml:space="preserve">Politika promocija razlikuje se među operaterima — neki su agresivniji s redovitim akcijama, drugi suzdržaniji. FavBet i Hattrick nude vlastite bonuse i promocije s različitim uvjetima. Kao i uvijek, vrijednost promocije mjeri se uvjetima, a ne učestalošću ili iznosom, pa usporedite aktualna pravila.</w:t>
      </w:r>
    </w:p>
    <w:p>
      <w:pPr>
        <w:pStyle w:val="Heading3"/>
      </w:pPr>
      <w:r>
        <w:rPr/>
        <w:t xml:space="preserve">Metode plaćanja</w:t>
      </w:r>
    </w:p>
    <w:p>
      <w:pPr/>
      <w:r>
        <w:rPr/>
        <w:t xml:space="preserve">Metode plaćanja kod domaćih operatera obično pokrivaju kartice, mobilne novčanike i internet bankarstvo u eurima. Razlike su u detaljima — dostupnosti pojedinih metoda i limitima. Provjerite podržava li kladionica metodu koju preferirate i odgovaraju li joj limiti vašim potrebama.</w:t>
      </w:r>
    </w:p>
    <w:p>
      <w:pPr/>
      <w:r>
        <w:rPr/>
        <w:t xml:space="preserve">Pri usporedbi manjih ili specijaliziranih operatera poput Hattricka s većim brendom poput FavBeta, korisno je ne svesti odluku samo na pojedinačnu prednost. Manji operater ponekad nudi atraktivnu pojedinačnu pogodnost — povoljniju kvotu na određeni sport ili izdašniju promociju — ali širi brend obično donosi stabilniju, raznovrsniju ponudu i razvijeniji casino. Za igrača koji se specijalizira za usko područje, specifična prednost manjeg operatera može biti vrijedna; za onoga koji želi sve na jednom mjestu, širina veće platforme praktičnija je. Vrijedi i provjeriti reputaciju i licencni status svakog operatera jednako pažljivo, jer prepoznatljivost imena ne zamjenjuje provjeru. Odluka, kao i u prethodnim usporedbama, ovisi o tome što pojedinac najviše vrednuje i kako se kladi, a ne o tome koja je kladionica apstraktno "bolja".</w:t>
      </w:r>
    </w:p>
    <w:p>
      <w:pPr>
        <w:numPr>
          <w:ilvl w:val="0"/>
          <w:numId w:val="5"/>
        </w:numPr>
      </w:pPr>
      <w:r>
        <w:rPr/>
        <w:t xml:space="preserve">Marža se najbolje procjenjuje usporedbom kvota na vaše događaje</w:t>
      </w:r>
    </w:p>
    <w:p>
      <w:pPr>
        <w:numPr>
          <w:ilvl w:val="0"/>
          <w:numId w:val="5"/>
        </w:numPr>
      </w:pPr>
      <w:r>
        <w:rPr/>
        <w:t xml:space="preserve">Promocije se razlikuju uvjetima, ne učestalošću</w:t>
      </w:r>
    </w:p>
    <w:p>
      <w:pPr>
        <w:numPr>
          <w:ilvl w:val="0"/>
          <w:numId w:val="5"/>
        </w:numPr>
      </w:pPr>
      <w:r>
        <w:rPr/>
        <w:t xml:space="preserve">Metode plaćanja provjerite prema vlastitim preferencijama i limitima</w:t>
      </w:r>
    </w:p>
    <w:p>
      <w:pPr/>
      <w:r>
        <w:rPr/>
        <w:t xml:space="preserve">FavBet i Hattrick razlikuju se u naglascima poput marže i promocija. Manji operater može nuditi specifične prednosti, dok širi brend donosi raznovrsniju ponudu.</w:t>
      </w:r>
    </w:p>
    <w:p>
      <w:pPr>
        <w:spacing w:before="60" w:after="160"/>
      </w:pPr>
      <w:r>
        <w:rPr>
          <w:color w:val="566860"/>
          <w:i w:val="1"/>
          <w:iCs w:val="1"/>
        </w:rPr>
        <w:t xml:space="preserve">FavBet i Hattrick razlikuju se u marži, promocijama i plaćanjima; manji operater nudi specifične prednosti, širi brend raznovrsnost — provjerite i licencu obaju.</w:t>
      </w:r>
    </w:p>
    <w:p>
      <w:pPr>
        <w:pStyle w:val="Heading2"/>
      </w:pPr>
      <w:bookmarkStart w:id="4" w:name="_Toc4"/>
      <w:r>
        <w:t>Kriteriji usporedbe</w:t>
      </w:r>
      <w:bookmarkEnd w:id="4"/>
    </w:p>
    <w:p>
      <w:pPr>
        <w:spacing w:after="80"/>
      </w:pPr>
      <w:r>
        <w:rPr>
          <w:b w:val="1"/>
          <w:bCs w:val="1"/>
        </w:rPr>
        <w:t xml:space="preserve">Kladionice se najpoštenije uspoređuju po jasnim kriterijima — licenci, ponudi i tržištima te bonus politici.</w:t>
      </w:r>
    </w:p>
    <w:p>
      <w:pPr/>
      <w:r>
        <w:rPr/>
        <w:t xml:space="preserve">Da bi usporedba bila korisna, mora počivati na jasnim, dosljednim kriterijima, a ne na dojmu ili oglasima. Sljedeća tablica sažima glavne kriterije po kojima vrijedi vrednovati svaku kladionicu prije odabira.</w:t>
      </w:r>
    </w:p>
    <w:p>
      <w:pPr>
        <w:numPr>
          <w:ilvl w:val="0"/>
          <w:numId w:val="6"/>
        </w:numPr>
      </w:pPr>
      <w:r>
        <w:rPr/>
        <w:t xml:space="preserve">Licenca — status u registru priređivača — temelj sigurnosti i zaštite</w:t>
      </w:r>
    </w:p>
    <w:p>
      <w:pPr>
        <w:numPr>
          <w:ilvl w:val="0"/>
          <w:numId w:val="6"/>
        </w:numPr>
      </w:pPr>
      <w:r>
        <w:rPr/>
        <w:t xml:space="preserve">Ponuda i tržišta — dubina na sportove koje pratite — određuje izbor i vrijednost</w:t>
      </w:r>
    </w:p>
    <w:p>
      <w:pPr>
        <w:numPr>
          <w:ilvl w:val="0"/>
          <w:numId w:val="6"/>
        </w:numPr>
      </w:pPr>
      <w:r>
        <w:rPr/>
        <w:t xml:space="preserve">Kvote i marža — usporedba na vaše događaje — izravno utječe na isplativost</w:t>
      </w:r>
    </w:p>
    <w:p>
      <w:pPr>
        <w:numPr>
          <w:ilvl w:val="0"/>
          <w:numId w:val="6"/>
        </w:numPr>
      </w:pPr>
      <w:r>
        <w:rPr/>
        <w:t xml:space="preserve">Bonus politika — rollover, kvota, rokovi — vrijednost ovisi o uvjetima</w:t>
      </w:r>
    </w:p>
    <w:p>
      <w:pPr>
        <w:numPr>
          <w:ilvl w:val="0"/>
          <w:numId w:val="6"/>
        </w:numPr>
      </w:pPr>
      <w:r>
        <w:rPr/>
        <w:t xml:space="preserve">Plaćanja — metode, limiti, brzina — praktičnost uplate i isplate</w:t>
      </w:r>
    </w:p>
    <w:p>
      <w:pPr>
        <w:pStyle w:val="Heading3"/>
      </w:pPr>
      <w:r>
        <w:rPr/>
        <w:t xml:space="preserve">Licenca i pouzdanost</w:t>
      </w:r>
    </w:p>
    <w:p>
      <w:pPr/>
      <w:r>
        <w:rPr/>
        <w:t xml:space="preserve">Prvi i najvažniji kriterij jest licenca. Bez legalnog statusa nijedna druga prednost nije vrijedna jer nema jamstva sigurnosti sredstava ni rješavanja sporova. Provjerite status svake kladionice u registru prije nego što razmotrite ostale kriterije.</w:t>
      </w:r>
    </w:p>
    <w:p>
      <w:pPr>
        <w:pStyle w:val="Heading3"/>
      </w:pPr>
      <w:r>
        <w:rPr/>
        <w:t xml:space="preserve">Ponuda i tržišta</w:t>
      </w:r>
    </w:p>
    <w:p>
      <w:pPr/>
      <w:r>
        <w:rPr/>
        <w:t xml:space="preserve">Drugi kriterij je dubina ponude na sportove i tržišta koja vi igrate. Kladionica s golemom ponudom na sportove koji vas ne zanimaju manje vam vrijedi od one s dubokom ponudom na vašu nišu. Procjenu uvijek vežite uz vlastite navike, a ne uz ukupnu veličinu ponude.</w:t>
      </w:r>
    </w:p>
    <w:p>
      <w:pPr>
        <w:pStyle w:val="Heading3"/>
      </w:pPr>
      <w:r>
        <w:rPr/>
        <w:t xml:space="preserve">Bonus politika</w:t>
      </w:r>
    </w:p>
    <w:p>
      <w:pPr/>
      <w:r>
        <w:rPr/>
        <w:t xml:space="preserve">Treći kriterij je bonus politika, ali vrednovana kroz uvjete, a ne iznose. Bonus s blagim rolloverom i razumnim rokom vrjedniji je od velikog bonusa s teškim uvjetima. Usporedite aktualna pravila, jer se mijenjaju, i ne dopustite da promocija bude jedini razlog odabira.</w:t>
      </w:r>
    </w:p>
    <w:p>
      <w:pPr>
        <w:numPr>
          <w:ilvl w:val="0"/>
          <w:numId w:val="7"/>
        </w:numPr>
      </w:pPr>
      <w:r>
        <w:rPr/>
        <w:t xml:space="preserve">Licenca je preduvjet — bez nje ostale prednosti ne vrijede</w:t>
      </w:r>
    </w:p>
    <w:p>
      <w:pPr>
        <w:numPr>
          <w:ilvl w:val="0"/>
          <w:numId w:val="7"/>
        </w:numPr>
      </w:pPr>
      <w:r>
        <w:rPr/>
        <w:t xml:space="preserve">Dubinu ponude vežite uz sportove koje sami igrate</w:t>
      </w:r>
    </w:p>
    <w:p>
      <w:pPr>
        <w:numPr>
          <w:ilvl w:val="0"/>
          <w:numId w:val="7"/>
        </w:numPr>
      </w:pPr>
      <w:r>
        <w:rPr/>
        <w:t xml:space="preserve">Bonus vrednujte kroz uvjete, ne iznos</w:t>
      </w:r>
    </w:p>
    <w:p>
      <w:pPr/>
      <w:r>
        <w:rPr/>
        <w:t xml:space="preserve">Jasni kriteriji čine usporedbu poštenom i korisnom. Licenca je preduvjet, a ostale kriterije vežite uz vlastite navike kako bi odluka bila utemeljena.</w:t>
      </w:r>
    </w:p>
    <w:p>
      <w:pPr/>
      <w:r>
        <w:rPr/>
        <w:t xml:space="preserve">Vrijedi naglasiti i da kriterije treba vagati, a ne samo nabrajati, jer nemaju svi jednaku težinu za svakog igrača. Licenca je apsolutni preduvjet — ako je nema, ostale prednosti uopće se ne razmatraju. Nakon nje, težina ostalih kriterija ovisi o vama: za igrača koji se kladi često i u većim iznosima razlika u marži vrijedi mnogo, dok za rekreativca koji povremeno odigra mali listić praktičnost sučelja i kvaliteta podrške mogu biti važnije od nekoliko stotinki u kvoti. Bonus politika važna je onima koji aktivno koriste promocije, a gotovo nebitna onima koji ih ignoriraju. Zato najbolja usporedba nije ona koja svim kriterijima daje jednaku važnost, nego ona koja ih ponderira prema vašem stvarnom načinu igre. Praktičan pristup jest odrediti dva ili tri kriterija koja su vama najvažnija i procijeniti kladionice prvenstveno po njima, dok ostale tretirate kao sekundarne. Tako odluka odražava vaše prioritete, a ne apstraktni zbroj osobina.</w:t>
      </w:r>
    </w:p>
    <w:p>
      <w:pPr>
        <w:spacing w:before="60" w:after="160"/>
      </w:pPr>
      <w:r>
        <w:rPr>
          <w:color w:val="566860"/>
          <w:i w:val="1"/>
          <w:iCs w:val="1"/>
        </w:rPr>
        <w:t xml:space="preserve">Kladionice uspoređujte po jasnim kriterijima — licenci, ponudi na vaše sportove i bonus politici kroz uvjete; licenca je preduvjet svemu ostalom.</w:t>
      </w:r>
    </w:p>
    <w:p>
      <w:pPr>
        <w:pStyle w:val="Heading2"/>
      </w:pPr>
      <w:bookmarkStart w:id="5" w:name="_Toc5"/>
      <w:r>
        <w:t>Kome odgovara što</w:t>
      </w:r>
      <w:bookmarkEnd w:id="5"/>
    </w:p>
    <w:p>
      <w:pPr>
        <w:spacing w:after="80"/>
      </w:pPr>
      <w:r>
        <w:rPr>
          <w:b w:val="1"/>
          <w:bCs w:val="1"/>
        </w:rPr>
        <w:t xml:space="preserve">Izbor kladionice ovisi o stilu igre — za nogometne oklade, casino ili live klađenje različite prednosti dolaze do izražaja.</w:t>
      </w:r>
    </w:p>
    <w:p>
      <w:pPr/>
      <w:r>
        <w:rPr/>
        <w:t xml:space="preserve">Konačna preporuka ne svodi se na jednu "najbolju" kladionicu, jer ona ne postoji. Umjesto toga, vrijedi razmotriti koji operater najbolje odgovara pojedinom stilu igre i primarnom interesu.</w:t>
      </w:r>
    </w:p>
    <w:p>
      <w:pPr>
        <w:pStyle w:val="Heading3"/>
      </w:pPr>
      <w:r>
        <w:rPr/>
        <w:t xml:space="preserve">Za nogometne oklade</w:t>
      </w:r>
    </w:p>
    <w:p>
      <w:pPr/>
      <w:r>
        <w:rPr/>
        <w:t xml:space="preserve">Igraču koji se prvenstveno kladi na nogomet, osobito HNL i europska natjecanja, najvažnija je dubina nogometne ponude i konkurentnost kvota na te događaje. Sve uspoređene kladionice tu su ozbiljne, pa odluka ovisi o nijansama — marži na konkretne lige i praktičnosti sučelja. Vrijedi usporediti kvote na utakmice koje najviše igrate.</w:t>
      </w:r>
    </w:p>
    <w:p>
      <w:pPr>
        <w:pStyle w:val="Heading3"/>
      </w:pPr>
      <w:r>
        <w:rPr/>
        <w:t xml:space="preserve">Za casino</w:t>
      </w:r>
    </w:p>
    <w:p>
      <w:pPr/>
      <w:r>
        <w:rPr/>
        <w:t xml:space="preserve">Igraču kojemu je casino jednako važan kao sport, širina i kvaliteta casino kataloga prevažu. Tu FavBet, kao međunarodni operater, često ističe bogatu casino i live casino ponudu. Usporedite kataloge, providere i casino promocije izravno jer se upravo u casinu razlike najjasnije vide.</w:t>
      </w:r>
    </w:p>
    <w:p>
      <w:pPr>
        <w:pStyle w:val="Heading3"/>
      </w:pPr>
      <w:r>
        <w:rPr/>
        <w:t xml:space="preserve">Za live</w:t>
      </w:r>
    </w:p>
    <w:p>
      <w:pPr/>
      <w:r>
        <w:rPr/>
        <w:t xml:space="preserve">Igraču koji voli klađenje uživo važni su brzina sučelja, kvaliteta live statistike i dostupnost prijenosa. Sve etablirane kladionice nude razvijen live odjel, pa je najbolji način procjene isprobati live klađenje na svakoj i vidjeti koja vam je najpraktičnija u stvarnom korištenju.</w:t>
      </w:r>
    </w:p>
    <w:p>
      <w:pPr/>
      <w:r>
        <w:rPr/>
        <w:t xml:space="preserve">Vrijedi zaključiti jednim načelom koje povezuje cijelu usporedbu: najbolja kladionica je ona koja se najbolje uklapa u to kako vi zaista igrate, a ne ona s najglasnijim oglasom ili najvećim oglašenim bonusom. Mnogi igrači s vremenom koriste i više od jedne kladionice — jednu za sport jer ondje nalaze povoljnije kvote na svoje lige, drugu za casino ili specifične promocije. Budući da otvaranje računa ne obvezuje na igru, takav pristup omogućuje da za svaki proizvod birate ono što je za vas najpovoljnije. Bez obzira na izbor, dvije stvari ostaju nepromjenjive: provjerite licencni status svake kladionice prije igre i pristupajte klađenju odgovorno, s unaprijed određenim budžetom i sviješću da je riječ o zabavi, a ne o izvoru prihoda. Uz te dvije konstante, izbor među ozbiljnim operaterima stvar je osobne preferencije, a ne pravog ili pogrešnog odgovora.</w:t>
      </w:r>
    </w:p>
    <w:p>
      <w:pPr>
        <w:numPr>
          <w:ilvl w:val="0"/>
          <w:numId w:val="8"/>
        </w:numPr>
      </w:pPr>
      <w:r>
        <w:rPr/>
        <w:t xml:space="preserve">Za nogomet: dubina ponude i kvote na vaše lige</w:t>
      </w:r>
    </w:p>
    <w:p>
      <w:pPr>
        <w:numPr>
          <w:ilvl w:val="0"/>
          <w:numId w:val="8"/>
        </w:numPr>
      </w:pPr>
      <w:r>
        <w:rPr/>
        <w:t xml:space="preserve">Za casino: širina kataloga i providera</w:t>
      </w:r>
    </w:p>
    <w:p>
      <w:pPr>
        <w:numPr>
          <w:ilvl w:val="0"/>
          <w:numId w:val="8"/>
        </w:numPr>
      </w:pPr>
      <w:r>
        <w:rPr/>
        <w:t xml:space="preserve">Za live: brzina sučelja, statistika i prijenosi</w:t>
      </w:r>
    </w:p>
    <w:p>
      <w:pPr/>
      <w:r>
        <w:rPr/>
        <w:t xml:space="preserve">Najbolja kladionica ona je koja odgovara vašem stilu igre, a ne ona s najglasnijim oglasom. Bez obzira na izbor, provjerite licencu i igrajte odgovorno.</w:t>
      </w:r>
    </w:p>
    <w:p>
      <w:pPr/>
      <w:r>
        <w:rPr/>
        <w:t xml:space="preserve">Naposljetku, vrijedi se osvrnuti na to kako se s vremenom mijenjaju i sami operateri i tržište, pa odluka donesena danas ne mora vrijediti zauvijek. Kladionice redovito prilagođavaju kvote, uvode nove promocije, osvježavaju aplikacije i šire casino kataloge, a konkurencija ih tjera na poboljšanja. Zato je razumno povremeno preispitati vlastiti izbor — operater koji je prije godinu dana bio najpovoljniji za vaše lige danas to ne mora biti, i obrnuto. To ne znači stalno mijenjati kladionicu, nego ostati otvoren i ne vezati se uz jedan brend iz navike kad se uvjeti promijene. Praćenje vlastitih rezultata i povremena usporedba kvota na događaje koje igrate najpouzdaniji su način da provjerite isplati li vam se i dalje ondje gdje ste. Uz dvije nepromjenjive konstante — provjeru licence i odgovornu igru — fleksibilan, povremeno preispitan izbor dugoročno donosi najviše koristi, jer odražava stvarno stanje tržišta, a ne zastarjelu naviku.</w:t>
      </w:r>
    </w:p>
    <w:p>
      <w:pPr>
        <w:spacing w:before="60" w:after="160"/>
      </w:pPr>
      <w:r>
        <w:rPr>
          <w:color w:val="566860"/>
          <w:i w:val="1"/>
          <w:iCs w:val="1"/>
        </w:rPr>
        <w:t xml:space="preserve">Ne postoji najbolja kladionica za sve; birajte prema primarnom interesu — nogometu, casinu ili liveu — uz provjeru licence i odgovornu igru.</w:t>
      </w:r>
    </w:p>
    <w:p>
      <w:pPr>
        <w:pStyle w:val="Heading2"/>
      </w:pPr>
      <w:bookmarkStart w:id="6" w:name="_Toc6"/>
      <w:r>
        <w:t>FAQ</w:t>
      </w:r>
      <w:bookmarkEnd w:id="6"/>
    </w:p>
    <w:p>
      <w:pPr>
        <w:spacing w:before="80"/>
      </w:pPr>
      <w:r>
        <w:rPr>
          <w:b w:val="1"/>
          <w:bCs w:val="1"/>
        </w:rPr>
        <w:t xml:space="preserve">Koja je kladionica najbolja u Hrvatskoj?</w:t>
      </w:r>
    </w:p>
    <w:p>
      <w:pPr>
        <w:spacing w:after="60"/>
      </w:pPr>
      <w:r>
        <w:rPr/>
        <w:t xml:space="preserve">Ne postoji jedna najbolja za sve. FavBet, SuperSport, PSK i Hattrick ozbiljni su operateri s vlastitim prednostima. Najbolja je ona koja odgovara vašem stilu igre — nogometu, casinu ili liveu — uz provjeren licencni status.</w:t>
      </w:r>
    </w:p>
    <w:p>
      <w:pPr>
        <w:spacing w:before="80"/>
      </w:pPr>
      <w:r>
        <w:rPr>
          <w:b w:val="1"/>
          <w:bCs w:val="1"/>
        </w:rPr>
        <w:t xml:space="preserve">Po čemu se FavBet razlikuje od domaćih konkurenata?</w:t>
      </w:r>
    </w:p>
    <w:p>
      <w:pPr>
        <w:spacing w:after="60"/>
      </w:pPr>
      <w:r>
        <w:rPr/>
        <w:t xml:space="preserve">FavBet je međunarodni operater koji nastupa lokalizirano, pa često ističe iskustvo s više tržišta i širinu casino te live ponude. Domaći operateri poput SuperSporta nose snažnu domaću prepoznatljivost i dugu prisutnost.</w:t>
      </w:r>
    </w:p>
    <w:p>
      <w:pPr>
        <w:spacing w:before="80"/>
      </w:pPr>
      <w:r>
        <w:rPr>
          <w:b w:val="1"/>
          <w:bCs w:val="1"/>
        </w:rPr>
        <w:t xml:space="preserve">Kako pošteno usporediti kladionice?</w:t>
      </w:r>
    </w:p>
    <w:p>
      <w:pPr>
        <w:spacing w:after="60"/>
      </w:pPr>
      <w:r>
        <w:rPr/>
        <w:t xml:space="preserve">Po jasnim kriterijima: licenci (status u registru), dubini ponude na sportove koje sami igrate, kvotama na vaše događaje, bonus politici kroz uvjete te metodama plaćanja. Licenca je preduvjet bez kojeg ostale prednosti ne vrijede.</w:t>
      </w:r>
    </w:p>
    <w:p>
      <w:pPr>
        <w:spacing w:before="80"/>
      </w:pPr>
      <w:r>
        <w:rPr>
          <w:b w:val="1"/>
          <w:bCs w:val="1"/>
        </w:rPr>
        <w:t xml:space="preserve">Mogu li koristiti više kladionica?</w:t>
      </w:r>
    </w:p>
    <w:p>
      <w:pPr>
        <w:spacing w:after="60"/>
      </w:pPr>
      <w:r>
        <w:rPr/>
        <w:t xml:space="preserve">Da. Mnogi igrači koriste jednu za sport, a drugu za casino ili specifične promocije, jer otvaranje računa ne obvezuje na igru. To omogućuje da za svaki proizvod birate najpovoljnije, uz provjeru licence svake kladionice.</w:t>
      </w:r>
    </w:p>
    <w:p>
      <w:pPr>
        <w:spacing w:before="80"/>
      </w:pPr>
      <w:r>
        <w:rPr>
          <w:b w:val="1"/>
          <w:bCs w:val="1"/>
        </w:rPr>
        <w:t xml:space="preserve">Treba li birati kladionicu po bonusu?</w:t>
      </w:r>
    </w:p>
    <w:p>
      <w:pPr>
        <w:spacing w:after="60"/>
      </w:pPr>
      <w:r>
        <w:rPr/>
        <w:t xml:space="preserve">Ne. Bonus ne bi smio biti jedini razlog odabira jer se vrijednost mjeri uvjetima, ne iznosom. Prvo provjerite licencu, ponudu i kvote na svoje događaje, a bonus promatrajte kao dodatak, ne kao temelj odluke.</w:t>
      </w:r>
    </w:p>
    <w:p>
      <w:pPr>
        <w:spacing w:before="240"/>
      </w:pPr>
      <w:r>
        <w:rPr>
          <w:color w:val="566860"/>
          <w:sz w:val="18"/>
          <w:szCs w:val="18"/>
        </w:rPr>
        <w:t xml:space="preserve">Full article: </w:t>
      </w:r>
      <w:hyperlink r:id="rId7" w:history="1">
        <w:r>
          <w:rPr>
            <w:color w:val="178A4D"/>
            <w:sz w:val="18"/>
            <w:szCs w:val="18"/>
            <w:u w:val="single"/>
          </w:rPr>
          <w:t xml:space="preserve">https://fbet-hr.com/favbet-protiv-konkurenata</w:t>
        </w:r>
      </w:hyperlink>
    </w:p>
    <w:p>
      <w:pPr>
        <w:spacing w:before="120"/>
      </w:pPr>
      <w:r>
        <w:rPr>
          <w:color w:val="566860"/>
          <w:sz w:val="16"/>
          <w:szCs w:val="16"/>
        </w:rPr>
        <w:t xml:space="preserve">Neovisni urednički projekt o kladionici FavBet i drugim licenciranim priređivačima u Hrvatskoj. Nismo povezani s brendom FavBet ni s njegovim operaterom i ne primamo oklade. Sadržaj je namijenjen isključivo osobama starijima od 18 godina; klađenje nosi stvarni financijski rizik. Igrajte odgovorno.</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34D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2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C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5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4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C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78A4D"/>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hr.com/favbet-protiv-konkuren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Kladiteljski vodič</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Kovačević, urednik klađenja</dc:creator>
  <dc:title>FavBet ili konkurenti 2026: usporedba kladionica</dc:title>
  <dc:description>Usporedba FavBet 2026 s konkurentima — SuperSport, PSK, Hattrick. Kvote, bonusi, aplikacija i isplate. Koju kladionicu odabrati u Hrvatskoj.</dc:description>
  <dc:subject>FavBet protiv konkurenata: usporedba kladionica</dc:subject>
  <cp:keywords/>
  <cp:category/>
  <cp:lastModifiedBy/>
  <dcterms:created xsi:type="dcterms:W3CDTF">2026-07-13T18:07:20+00:00</dcterms:created>
  <dcterms:modified xsi:type="dcterms:W3CDTF">2026-07-13T18:07:20+00:00</dcterms:modified>
</cp:coreProperties>
</file>

<file path=docProps/custom.xml><?xml version="1.0" encoding="utf-8"?>
<Properties xmlns="http://schemas.openxmlformats.org/officeDocument/2006/custom-properties" xmlns:vt="http://schemas.openxmlformats.org/officeDocument/2006/docPropsVTypes"/>
</file>